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0924A" w14:textId="77777777" w:rsidR="001942FA" w:rsidRDefault="005A1FB0">
      <w:pPr>
        <w:rPr>
          <w:sz w:val="40"/>
          <w:szCs w:val="40"/>
        </w:rPr>
      </w:pPr>
      <w:r w:rsidRPr="00CF7391">
        <w:rPr>
          <w:rFonts w:ascii="Calibri" w:eastAsia="Times New Roman" w:hAnsi="Calibri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6EF81A5" wp14:editId="5D4D9B7D">
            <wp:simplePos x="0" y="0"/>
            <wp:positionH relativeFrom="column">
              <wp:posOffset>7952740</wp:posOffset>
            </wp:positionH>
            <wp:positionV relativeFrom="paragraph">
              <wp:posOffset>31750</wp:posOffset>
            </wp:positionV>
            <wp:extent cx="839470" cy="839470"/>
            <wp:effectExtent l="0" t="0" r="0" b="0"/>
            <wp:wrapTight wrapText="bothSides">
              <wp:wrapPolygon edited="0">
                <wp:start x="0" y="0"/>
                <wp:lineTo x="0" y="21077"/>
                <wp:lineTo x="21077" y="21077"/>
                <wp:lineTo x="210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8E5BF" w14:textId="3D218CCB" w:rsidR="005A1FB0" w:rsidRDefault="001C749C" w:rsidP="001C749C">
      <w:pPr>
        <w:jc w:val="center"/>
        <w:rPr>
          <w:b/>
          <w:sz w:val="44"/>
          <w:szCs w:val="44"/>
        </w:rPr>
      </w:pPr>
      <w:r w:rsidRPr="001C749C">
        <w:rPr>
          <w:b/>
          <w:sz w:val="44"/>
          <w:szCs w:val="44"/>
        </w:rPr>
        <w:t xml:space="preserve">Year </w:t>
      </w:r>
      <w:r w:rsidR="006C4387">
        <w:rPr>
          <w:b/>
          <w:sz w:val="44"/>
          <w:szCs w:val="44"/>
        </w:rPr>
        <w:t>3</w:t>
      </w:r>
      <w:r w:rsidRPr="001C749C">
        <w:rPr>
          <w:b/>
          <w:sz w:val="44"/>
          <w:szCs w:val="44"/>
        </w:rPr>
        <w:t xml:space="preserve">               </w:t>
      </w:r>
      <w:r w:rsidR="00374764">
        <w:rPr>
          <w:b/>
          <w:sz w:val="44"/>
          <w:szCs w:val="44"/>
        </w:rPr>
        <w:t>Spring</w:t>
      </w:r>
      <w:r w:rsidR="00CB0C59">
        <w:rPr>
          <w:b/>
          <w:sz w:val="44"/>
          <w:szCs w:val="44"/>
        </w:rPr>
        <w:t xml:space="preserve"> 1 </w:t>
      </w:r>
      <w:r w:rsidRPr="001C749C">
        <w:rPr>
          <w:b/>
          <w:sz w:val="44"/>
          <w:szCs w:val="44"/>
        </w:rPr>
        <w:t xml:space="preserve">       </w:t>
      </w:r>
      <w:r w:rsidR="006653D0">
        <w:rPr>
          <w:b/>
          <w:sz w:val="44"/>
          <w:szCs w:val="44"/>
        </w:rPr>
        <w:t>Half Term</w:t>
      </w:r>
      <w:r w:rsidR="00CB0C59">
        <w:rPr>
          <w:b/>
          <w:sz w:val="44"/>
          <w:szCs w:val="44"/>
        </w:rPr>
        <w:t xml:space="preserve"> 20</w:t>
      </w:r>
      <w:r w:rsidR="00374764">
        <w:rPr>
          <w:b/>
          <w:sz w:val="44"/>
          <w:szCs w:val="44"/>
        </w:rPr>
        <w:t>24</w:t>
      </w:r>
    </w:p>
    <w:p w14:paraId="2E428117" w14:textId="4E98A3C6" w:rsidR="001C749C" w:rsidRPr="0074607D" w:rsidRDefault="00374764" w:rsidP="00746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Happy New Year! After a super start to Year 3</w:t>
      </w:r>
      <w:r w:rsidR="00C5669A">
        <w:rPr>
          <w:b/>
          <w:sz w:val="32"/>
          <w:szCs w:val="32"/>
        </w:rPr>
        <w:t xml:space="preserve"> I’m looking forward to seeing you growing and develop further into </w:t>
      </w:r>
      <w:bookmarkStart w:id="0" w:name="_GoBack"/>
      <w:r w:rsidR="00C5669A">
        <w:rPr>
          <w:b/>
          <w:sz w:val="32"/>
          <w:szCs w:val="32"/>
        </w:rPr>
        <w:t xml:space="preserve">independent, resilient learners. </w:t>
      </w: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5237"/>
        <w:gridCol w:w="10240"/>
      </w:tblGrid>
      <w:tr w:rsidR="0097523D" w:rsidRPr="00BF603F" w14:paraId="459DDF6A" w14:textId="77777777" w:rsidTr="00FA2009">
        <w:tc>
          <w:tcPr>
            <w:tcW w:w="1692" w:type="pct"/>
          </w:tcPr>
          <w:p w14:paraId="485F2BBE" w14:textId="77777777" w:rsidR="0097523D" w:rsidRPr="00BF603F" w:rsidRDefault="0097523D">
            <w:pPr>
              <w:rPr>
                <w:sz w:val="28"/>
                <w:szCs w:val="28"/>
              </w:rPr>
            </w:pPr>
          </w:p>
        </w:tc>
        <w:tc>
          <w:tcPr>
            <w:tcW w:w="3308" w:type="pct"/>
            <w:shd w:val="clear" w:color="auto" w:fill="FFC000"/>
          </w:tcPr>
          <w:p w14:paraId="061DF071" w14:textId="3722CE1D" w:rsidR="0097523D" w:rsidRPr="00BF603F" w:rsidRDefault="004D1DA6" w:rsidP="00BE0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Theme: </w:t>
            </w:r>
            <w:r w:rsidR="00AD5618">
              <w:rPr>
                <w:b/>
                <w:sz w:val="28"/>
                <w:szCs w:val="28"/>
              </w:rPr>
              <w:t>Where are we?</w:t>
            </w:r>
          </w:p>
        </w:tc>
      </w:tr>
      <w:bookmarkEnd w:id="0"/>
      <w:tr w:rsidR="0097523D" w:rsidRPr="00BF603F" w14:paraId="0F46B31E" w14:textId="77777777" w:rsidTr="00FA2009">
        <w:tc>
          <w:tcPr>
            <w:tcW w:w="1692" w:type="pct"/>
            <w:shd w:val="clear" w:color="auto" w:fill="FFFF00"/>
          </w:tcPr>
          <w:p w14:paraId="5490C078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3308" w:type="pct"/>
          </w:tcPr>
          <w:p w14:paraId="17347084" w14:textId="41540A38" w:rsidR="006653D0" w:rsidRDefault="00D92342" w:rsidP="005B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will be reading the books The Pied Piper </w:t>
            </w:r>
            <w:proofErr w:type="gramStart"/>
            <w:r>
              <w:rPr>
                <w:sz w:val="28"/>
                <w:szCs w:val="28"/>
              </w:rPr>
              <w:t>Of</w:t>
            </w:r>
            <w:proofErr w:type="gramEnd"/>
            <w:r>
              <w:rPr>
                <w:sz w:val="28"/>
                <w:szCs w:val="28"/>
              </w:rPr>
              <w:t xml:space="preserve"> Hamelin and Escape from Pompeii. Our writing will focus on reports, adverts, letters and our own traditional tale. We will be developing our skills of using:</w:t>
            </w:r>
          </w:p>
          <w:p w14:paraId="493E3328" w14:textId="33DF2783" w:rsidR="005B448D" w:rsidRDefault="005B448D" w:rsidP="005B448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B448D">
              <w:rPr>
                <w:sz w:val="28"/>
                <w:szCs w:val="28"/>
              </w:rPr>
              <w:t>Full stops and capital letters</w:t>
            </w:r>
          </w:p>
          <w:p w14:paraId="12FB9B6B" w14:textId="39B9AAEB" w:rsidR="005B448D" w:rsidRDefault="005B448D" w:rsidP="005B448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 and present tense</w:t>
            </w:r>
          </w:p>
          <w:p w14:paraId="22DEBBD6" w14:textId="01D5753F" w:rsidR="005B448D" w:rsidRDefault="005B448D" w:rsidP="005B448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Commas </w:t>
            </w:r>
            <w:r w:rsidR="00D92342">
              <w:rPr>
                <w:sz w:val="28"/>
                <w:szCs w:val="28"/>
              </w:rPr>
              <w:t>after fronted adverbials</w:t>
            </w:r>
          </w:p>
          <w:p w14:paraId="5034A910" w14:textId="0996DEA2" w:rsidR="005B448D" w:rsidRPr="005B448D" w:rsidRDefault="00D92342" w:rsidP="005B448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Speech punctuation.</w:t>
            </w:r>
          </w:p>
        </w:tc>
      </w:tr>
      <w:tr w:rsidR="0097523D" w:rsidRPr="00BF603F" w14:paraId="595E61FF" w14:textId="77777777" w:rsidTr="00FA2009">
        <w:tc>
          <w:tcPr>
            <w:tcW w:w="1692" w:type="pct"/>
            <w:shd w:val="clear" w:color="auto" w:fill="00B0F0"/>
          </w:tcPr>
          <w:p w14:paraId="26523362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Mathematics</w:t>
            </w:r>
          </w:p>
        </w:tc>
        <w:tc>
          <w:tcPr>
            <w:tcW w:w="3308" w:type="pct"/>
          </w:tcPr>
          <w:p w14:paraId="4D963CB9" w14:textId="15E07885" w:rsidR="00E67042" w:rsidRPr="00E67042" w:rsidRDefault="00D92342" w:rsidP="00E67042">
            <w:pPr>
              <w:rPr>
                <w:sz w:val="28"/>
                <w:szCs w:val="28"/>
              </w:rPr>
            </w:pPr>
            <w:r w:rsidRPr="00E67042">
              <w:rPr>
                <w:sz w:val="28"/>
                <w:szCs w:val="28"/>
              </w:rPr>
              <w:t xml:space="preserve">This half term </w:t>
            </w:r>
            <w:r w:rsidR="00E67042">
              <w:rPr>
                <w:sz w:val="28"/>
                <w:szCs w:val="28"/>
              </w:rPr>
              <w:t>we be:</w:t>
            </w:r>
            <w:r w:rsidR="00E67042" w:rsidRPr="00E67042">
              <w:rPr>
                <w:sz w:val="28"/>
                <w:szCs w:val="28"/>
              </w:rPr>
              <w:t xml:space="preserve"> </w:t>
            </w:r>
          </w:p>
          <w:p w14:paraId="24FCFE02" w14:textId="77777777" w:rsidR="005B448D" w:rsidRDefault="00E67042" w:rsidP="005B448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Continuing our multiplication and division topic</w:t>
            </w:r>
          </w:p>
          <w:p w14:paraId="7F2CB723" w14:textId="77777777" w:rsidR="00E67042" w:rsidRDefault="00E67042" w:rsidP="005B448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our times tables (4 &amp; 8)</w:t>
            </w:r>
          </w:p>
          <w:p w14:paraId="3A89F3E5" w14:textId="6A980509" w:rsidR="005B7F43" w:rsidRPr="005B448D" w:rsidRDefault="005B7F43" w:rsidP="005B448D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Measuring length and perimeter</w:t>
            </w:r>
          </w:p>
        </w:tc>
      </w:tr>
      <w:tr w:rsidR="0097523D" w:rsidRPr="00BF603F" w14:paraId="78E8AA5C" w14:textId="77777777" w:rsidTr="00FA2009">
        <w:tc>
          <w:tcPr>
            <w:tcW w:w="1692" w:type="pct"/>
            <w:shd w:val="clear" w:color="auto" w:fill="FF0000"/>
          </w:tcPr>
          <w:p w14:paraId="14E24A42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3308" w:type="pct"/>
          </w:tcPr>
          <w:p w14:paraId="389EDE25" w14:textId="77777777" w:rsidR="005B7F43" w:rsidRDefault="005B7F43" w:rsidP="00F90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out topic forces and </w:t>
            </w:r>
            <w:proofErr w:type="gramStart"/>
            <w:r>
              <w:rPr>
                <w:sz w:val="28"/>
                <w:szCs w:val="28"/>
              </w:rPr>
              <w:t>magnets</w:t>
            </w:r>
            <w:proofErr w:type="gramEnd"/>
            <w:r>
              <w:rPr>
                <w:sz w:val="28"/>
                <w:szCs w:val="28"/>
              </w:rPr>
              <w:t xml:space="preserve"> we will be learning about:</w:t>
            </w:r>
          </w:p>
          <w:p w14:paraId="6E758DA7" w14:textId="77777777" w:rsidR="0097523D" w:rsidRDefault="005B7F43" w:rsidP="005B7F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B7F43">
              <w:rPr>
                <w:sz w:val="28"/>
                <w:szCs w:val="28"/>
              </w:rPr>
              <w:t xml:space="preserve"> push and pulls</w:t>
            </w:r>
          </w:p>
          <w:p w14:paraId="6BCE95E6" w14:textId="77777777" w:rsidR="005B7F43" w:rsidRDefault="005B7F43" w:rsidP="005B7F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Attracting and repelling</w:t>
            </w:r>
          </w:p>
          <w:p w14:paraId="7F95688C" w14:textId="77777777" w:rsidR="005B7F43" w:rsidRDefault="005B7F43" w:rsidP="005B7F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Objects that are magnetic</w:t>
            </w:r>
          </w:p>
          <w:p w14:paraId="4847788E" w14:textId="7540F958" w:rsidR="005B7F43" w:rsidRPr="005B7F43" w:rsidRDefault="005B7F43" w:rsidP="005B7F4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poles on magnets and how they work.</w:t>
            </w:r>
          </w:p>
        </w:tc>
      </w:tr>
      <w:tr w:rsidR="0097523D" w:rsidRPr="00BF603F" w14:paraId="5D84E9D8" w14:textId="77777777" w:rsidTr="00FA2009">
        <w:tc>
          <w:tcPr>
            <w:tcW w:w="1692" w:type="pct"/>
            <w:shd w:val="clear" w:color="auto" w:fill="943634" w:themeFill="accent2" w:themeFillShade="BF"/>
          </w:tcPr>
          <w:p w14:paraId="10DC9644" w14:textId="77777777" w:rsidR="0097523D" w:rsidRPr="00BF603F" w:rsidRDefault="0097523D" w:rsidP="00CE66B7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Computing</w:t>
            </w:r>
          </w:p>
        </w:tc>
        <w:tc>
          <w:tcPr>
            <w:tcW w:w="3308" w:type="pct"/>
          </w:tcPr>
          <w:p w14:paraId="797D7881" w14:textId="5F8C5D94" w:rsidR="00D15D33" w:rsidRPr="00BF603F" w:rsidRDefault="005B7F43" w:rsidP="00BD2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will become computer coders with help from the Scratch software. There will be opportunities to develop these skills at home in a couple of weeks. </w:t>
            </w:r>
          </w:p>
        </w:tc>
      </w:tr>
      <w:tr w:rsidR="0097523D" w:rsidRPr="00BF603F" w14:paraId="262CAC37" w14:textId="77777777" w:rsidTr="00FA2009">
        <w:tc>
          <w:tcPr>
            <w:tcW w:w="1692" w:type="pct"/>
            <w:shd w:val="clear" w:color="auto" w:fill="00B050"/>
          </w:tcPr>
          <w:p w14:paraId="4F0BDC68" w14:textId="7FE77D4C" w:rsidR="0097523D" w:rsidRPr="00BF603F" w:rsidRDefault="00AD5618" w:rsidP="00CE6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</w:t>
            </w:r>
          </w:p>
        </w:tc>
        <w:tc>
          <w:tcPr>
            <w:tcW w:w="3308" w:type="pct"/>
          </w:tcPr>
          <w:p w14:paraId="1FDBB1C2" w14:textId="53C89767" w:rsidR="0097523D" w:rsidRDefault="00AD5618" w:rsidP="00BD2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</w:t>
            </w:r>
            <w:r w:rsidR="00F90305">
              <w:rPr>
                <w:sz w:val="28"/>
                <w:szCs w:val="28"/>
              </w:rPr>
              <w:t xml:space="preserve">will be developing our </w:t>
            </w:r>
            <w:r w:rsidR="005B7F43">
              <w:rPr>
                <w:sz w:val="28"/>
                <w:szCs w:val="28"/>
              </w:rPr>
              <w:t>sculpting</w:t>
            </w:r>
            <w:r w:rsidR="00F90305">
              <w:rPr>
                <w:sz w:val="28"/>
                <w:szCs w:val="28"/>
              </w:rPr>
              <w:t xml:space="preserve"> skills by:</w:t>
            </w:r>
          </w:p>
          <w:p w14:paraId="3DD5E09E" w14:textId="2C7973CB" w:rsidR="00F90305" w:rsidRDefault="00BD28F3" w:rsidP="00BD28F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Creating designs</w:t>
            </w:r>
          </w:p>
          <w:p w14:paraId="151372ED" w14:textId="3CD7701F" w:rsidR="00F90305" w:rsidRPr="00F90305" w:rsidRDefault="00BD28F3" w:rsidP="00BD28F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boxes to create our own sculptures</w:t>
            </w:r>
          </w:p>
        </w:tc>
      </w:tr>
      <w:tr w:rsidR="0097523D" w:rsidRPr="00BF603F" w14:paraId="57C4B843" w14:textId="77777777" w:rsidTr="00FA2009">
        <w:trPr>
          <w:trHeight w:val="1237"/>
        </w:trPr>
        <w:tc>
          <w:tcPr>
            <w:tcW w:w="1692" w:type="pct"/>
            <w:shd w:val="clear" w:color="auto" w:fill="CC0099"/>
          </w:tcPr>
          <w:p w14:paraId="1AD783B6" w14:textId="2FF5322D" w:rsidR="0097523D" w:rsidRPr="00BF603F" w:rsidRDefault="00500BAA" w:rsidP="00CE6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Geography</w:t>
            </w:r>
          </w:p>
        </w:tc>
        <w:tc>
          <w:tcPr>
            <w:tcW w:w="3308" w:type="pct"/>
          </w:tcPr>
          <w:p w14:paraId="24CB7974" w14:textId="18F2D246" w:rsidR="0097523D" w:rsidRDefault="00695D7A" w:rsidP="0029356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“Why do people live near volcanoes?” is a topic th</w:t>
            </w:r>
            <w:r w:rsidR="006D310F">
              <w:rPr>
                <w:bCs/>
                <w:iCs/>
                <w:sz w:val="28"/>
                <w:szCs w:val="28"/>
              </w:rPr>
              <w:t>at covers:</w:t>
            </w:r>
          </w:p>
          <w:p w14:paraId="6FD9CC04" w14:textId="77777777" w:rsidR="0029356F" w:rsidRDefault="006D310F" w:rsidP="0029356F">
            <w:pPr>
              <w:pStyle w:val="ListParagraph"/>
              <w:numPr>
                <w:ilvl w:val="0"/>
                <w:numId w:val="2"/>
              </w:num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The location of tectonic plates</w:t>
            </w:r>
          </w:p>
          <w:p w14:paraId="6982412F" w14:textId="77777777" w:rsidR="006D310F" w:rsidRDefault="006D310F" w:rsidP="0029356F">
            <w:pPr>
              <w:pStyle w:val="ListParagraph"/>
              <w:numPr>
                <w:ilvl w:val="0"/>
                <w:numId w:val="2"/>
              </w:num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Parts of the earth</w:t>
            </w:r>
          </w:p>
          <w:p w14:paraId="02077E19" w14:textId="77777777" w:rsidR="006D310F" w:rsidRDefault="006D310F" w:rsidP="0029356F">
            <w:pPr>
              <w:pStyle w:val="ListParagraph"/>
              <w:numPr>
                <w:ilvl w:val="0"/>
                <w:numId w:val="2"/>
              </w:num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How mountains are formed</w:t>
            </w:r>
          </w:p>
          <w:p w14:paraId="58E4ACC4" w14:textId="5359D9D3" w:rsidR="006D310F" w:rsidRPr="0029356F" w:rsidRDefault="006D310F" w:rsidP="0029356F">
            <w:pPr>
              <w:pStyle w:val="ListParagraph"/>
              <w:numPr>
                <w:ilvl w:val="0"/>
                <w:numId w:val="2"/>
              </w:num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What causes earthquakes</w:t>
            </w:r>
          </w:p>
        </w:tc>
      </w:tr>
      <w:tr w:rsidR="004B1B39" w:rsidRPr="00BF603F" w14:paraId="0457D58A" w14:textId="77777777" w:rsidTr="00FA2009">
        <w:tc>
          <w:tcPr>
            <w:tcW w:w="1692" w:type="pct"/>
            <w:shd w:val="clear" w:color="auto" w:fill="FF66CC"/>
          </w:tcPr>
          <w:p w14:paraId="30DDD31C" w14:textId="77777777" w:rsidR="004B1B39" w:rsidRPr="00BF603F" w:rsidRDefault="0074607D" w:rsidP="00CE6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3308" w:type="pct"/>
          </w:tcPr>
          <w:p w14:paraId="48F89ACF" w14:textId="06DB551E" w:rsidR="006D310F" w:rsidRPr="009800B0" w:rsidRDefault="0074607D" w:rsidP="006D3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R.E this half term we </w:t>
            </w:r>
            <w:r w:rsidR="006D310F">
              <w:rPr>
                <w:sz w:val="28"/>
                <w:szCs w:val="28"/>
              </w:rPr>
              <w:t>thinking about what makes a good leader.</w:t>
            </w:r>
            <w:r w:rsidR="007A33D2">
              <w:rPr>
                <w:sz w:val="28"/>
                <w:szCs w:val="28"/>
              </w:rPr>
              <w:t xml:space="preserve"> Analysing Jesus and his disciples as </w:t>
            </w:r>
            <w:proofErr w:type="spellStart"/>
            <w:r w:rsidR="007A33D2">
              <w:rPr>
                <w:sz w:val="28"/>
                <w:szCs w:val="28"/>
              </w:rPr>
              <w:t>leasders</w:t>
            </w:r>
            <w:proofErr w:type="spellEnd"/>
            <w:r w:rsidR="007A33D2">
              <w:rPr>
                <w:sz w:val="28"/>
                <w:szCs w:val="28"/>
              </w:rPr>
              <w:t xml:space="preserve">. </w:t>
            </w:r>
          </w:p>
        </w:tc>
      </w:tr>
      <w:tr w:rsidR="0097523D" w:rsidRPr="00BF603F" w14:paraId="1054ECF7" w14:textId="77777777" w:rsidTr="00FA2009">
        <w:trPr>
          <w:trHeight w:val="608"/>
        </w:trPr>
        <w:tc>
          <w:tcPr>
            <w:tcW w:w="1692" w:type="pct"/>
            <w:shd w:val="clear" w:color="auto" w:fill="8DB3E2" w:themeFill="text2" w:themeFillTint="66"/>
          </w:tcPr>
          <w:p w14:paraId="38A7B68C" w14:textId="77777777" w:rsidR="0097523D" w:rsidRPr="00BF603F" w:rsidRDefault="0097523D" w:rsidP="004B1B39">
            <w:pPr>
              <w:jc w:val="center"/>
              <w:rPr>
                <w:b/>
                <w:sz w:val="28"/>
                <w:szCs w:val="28"/>
              </w:rPr>
            </w:pPr>
            <w:r w:rsidRPr="00BF603F"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3308" w:type="pct"/>
          </w:tcPr>
          <w:p w14:paraId="1512E12B" w14:textId="009F059A" w:rsidR="0029356F" w:rsidRPr="007A33D2" w:rsidRDefault="0074607D" w:rsidP="007A3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PE </w:t>
            </w:r>
            <w:r w:rsidR="0029356F">
              <w:rPr>
                <w:sz w:val="28"/>
                <w:szCs w:val="28"/>
              </w:rPr>
              <w:t xml:space="preserve">we will </w:t>
            </w:r>
            <w:r w:rsidR="007A33D2">
              <w:rPr>
                <w:sz w:val="28"/>
                <w:szCs w:val="28"/>
              </w:rPr>
              <w:t>learn all the defence and attacking skills to become a hockey player.</w:t>
            </w:r>
          </w:p>
        </w:tc>
      </w:tr>
      <w:tr w:rsidR="0029356F" w:rsidRPr="00BF603F" w14:paraId="1197CA2A" w14:textId="77777777" w:rsidTr="001F203B">
        <w:trPr>
          <w:trHeight w:val="608"/>
        </w:trPr>
        <w:tc>
          <w:tcPr>
            <w:tcW w:w="1692" w:type="pct"/>
            <w:shd w:val="clear" w:color="auto" w:fill="FABF8F" w:themeFill="accent6" w:themeFillTint="99"/>
          </w:tcPr>
          <w:p w14:paraId="22312822" w14:textId="4481F8E9" w:rsidR="0029356F" w:rsidRPr="00BF603F" w:rsidRDefault="001F203B" w:rsidP="004B1B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</w:t>
            </w:r>
          </w:p>
        </w:tc>
        <w:tc>
          <w:tcPr>
            <w:tcW w:w="3308" w:type="pct"/>
          </w:tcPr>
          <w:p w14:paraId="52DD5F24" w14:textId="624D59E1" w:rsidR="0029356F" w:rsidRDefault="007A33D2" w:rsidP="00293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will be learning to play the glockenspiel, reading music and playing as a group. </w:t>
            </w:r>
          </w:p>
        </w:tc>
      </w:tr>
    </w:tbl>
    <w:p w14:paraId="25137801" w14:textId="77777777" w:rsidR="00136E86" w:rsidRPr="00BF603F" w:rsidRDefault="00136E86">
      <w:pPr>
        <w:rPr>
          <w:sz w:val="28"/>
          <w:szCs w:val="28"/>
        </w:rPr>
      </w:pPr>
    </w:p>
    <w:sectPr w:rsidR="00136E86" w:rsidRPr="00BF603F" w:rsidSect="00BF603F">
      <w:pgSz w:w="16838" w:h="11906" w:orient="landscape"/>
      <w:pgMar w:top="568" w:right="395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22FD"/>
    <w:multiLevelType w:val="hybridMultilevel"/>
    <w:tmpl w:val="EDD45ED0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656E76CE"/>
    <w:multiLevelType w:val="hybridMultilevel"/>
    <w:tmpl w:val="06B21906"/>
    <w:lvl w:ilvl="0" w:tplc="D95C3F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57"/>
    <w:rsid w:val="000D4B57"/>
    <w:rsid w:val="000D7038"/>
    <w:rsid w:val="00136E86"/>
    <w:rsid w:val="00162BEA"/>
    <w:rsid w:val="0018005A"/>
    <w:rsid w:val="001942FA"/>
    <w:rsid w:val="001C749C"/>
    <w:rsid w:val="001F203B"/>
    <w:rsid w:val="00257611"/>
    <w:rsid w:val="0029356F"/>
    <w:rsid w:val="00374764"/>
    <w:rsid w:val="00385CA9"/>
    <w:rsid w:val="00423584"/>
    <w:rsid w:val="00467938"/>
    <w:rsid w:val="004A01B5"/>
    <w:rsid w:val="004B1B39"/>
    <w:rsid w:val="004C3E08"/>
    <w:rsid w:val="004D1DA6"/>
    <w:rsid w:val="00500BAA"/>
    <w:rsid w:val="00530804"/>
    <w:rsid w:val="005A1FB0"/>
    <w:rsid w:val="005B448D"/>
    <w:rsid w:val="005B7F43"/>
    <w:rsid w:val="005F4B4B"/>
    <w:rsid w:val="006653D0"/>
    <w:rsid w:val="00691B4A"/>
    <w:rsid w:val="00695D7A"/>
    <w:rsid w:val="006C4387"/>
    <w:rsid w:val="006D310F"/>
    <w:rsid w:val="006D5B0F"/>
    <w:rsid w:val="0074607D"/>
    <w:rsid w:val="007A33D2"/>
    <w:rsid w:val="00834509"/>
    <w:rsid w:val="00894DA7"/>
    <w:rsid w:val="0097523D"/>
    <w:rsid w:val="009800B0"/>
    <w:rsid w:val="009B5572"/>
    <w:rsid w:val="00AC7E67"/>
    <w:rsid w:val="00AD5618"/>
    <w:rsid w:val="00AE4E47"/>
    <w:rsid w:val="00AF5AE2"/>
    <w:rsid w:val="00B60B90"/>
    <w:rsid w:val="00B62F04"/>
    <w:rsid w:val="00BD28F3"/>
    <w:rsid w:val="00BE03F2"/>
    <w:rsid w:val="00BF1032"/>
    <w:rsid w:val="00BF603F"/>
    <w:rsid w:val="00C14A6F"/>
    <w:rsid w:val="00C5669A"/>
    <w:rsid w:val="00CB0C59"/>
    <w:rsid w:val="00CE66B7"/>
    <w:rsid w:val="00CF1CEA"/>
    <w:rsid w:val="00D07A59"/>
    <w:rsid w:val="00D15D33"/>
    <w:rsid w:val="00D92342"/>
    <w:rsid w:val="00E338E8"/>
    <w:rsid w:val="00E67042"/>
    <w:rsid w:val="00ED252E"/>
    <w:rsid w:val="00F23F34"/>
    <w:rsid w:val="00F7599A"/>
    <w:rsid w:val="00F90305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6774"/>
  <w15:docId w15:val="{D8E8F681-3B9D-49F3-AB76-68284548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Helen Hughes</cp:lastModifiedBy>
  <cp:revision>3</cp:revision>
  <dcterms:created xsi:type="dcterms:W3CDTF">2024-01-08T18:58:00Z</dcterms:created>
  <dcterms:modified xsi:type="dcterms:W3CDTF">2024-01-08T22:40:00Z</dcterms:modified>
</cp:coreProperties>
</file>